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B08A8" w:rsidRDefault="001D568B" w:rsidP="001D568B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ar-SA"/>
        </w:rPr>
      </w:pPr>
      <w:r w:rsidRPr="005B08A8">
        <w:rPr>
          <w:rFonts w:ascii="Book Antiqua" w:eastAsia="Times New Roman" w:hAnsi="Book Antiqua" w:cs="Times New Roman"/>
          <w:b/>
          <w:lang w:eastAsia="ar-SA"/>
        </w:rPr>
        <w:t xml:space="preserve">ЛИЦЕНЗИОННЫЙ  ДОГОВОР № </w:t>
      </w:r>
      <w:r w:rsidRPr="00CA56B0">
        <w:rPr>
          <w:rFonts w:ascii="Book Antiqua" w:eastAsia="Times New Roman" w:hAnsi="Book Antiqua" w:cs="Times New Roman"/>
          <w:b/>
          <w:highlight w:val="yellow"/>
          <w:lang w:eastAsia="ar-SA"/>
        </w:rPr>
        <w:t>_____________</w:t>
      </w:r>
    </w:p>
    <w:p w:rsidR="001D568B" w:rsidRPr="005B08A8" w:rsidRDefault="001D568B" w:rsidP="001D568B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ar-SA"/>
        </w:rPr>
      </w:pPr>
      <w:r w:rsidRPr="005B08A8">
        <w:rPr>
          <w:rFonts w:ascii="Book Antiqua" w:eastAsia="Times New Roman" w:hAnsi="Book Antiqua" w:cs="Times New Roman"/>
          <w:b/>
          <w:lang w:eastAsia="ar-SA"/>
        </w:rPr>
        <w:t>простая (неисключительная) лицензия</w:t>
      </w:r>
    </w:p>
    <w:p w:rsidR="001D568B" w:rsidRPr="005B08A8" w:rsidRDefault="001D568B" w:rsidP="001D568B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ar-SA"/>
        </w:rPr>
      </w:pPr>
    </w:p>
    <w:p w:rsidR="001D568B" w:rsidRPr="005B08A8" w:rsidRDefault="001D568B" w:rsidP="001D568B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 w:rsidRPr="005B08A8">
        <w:rPr>
          <w:rFonts w:ascii="Book Antiqua" w:eastAsia="Times New Roman" w:hAnsi="Book Antiqua" w:cs="Times New Roman"/>
          <w:lang w:eastAsia="ar-SA"/>
        </w:rPr>
        <w:t xml:space="preserve">г. Москва </w:t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CA56B0">
        <w:rPr>
          <w:rFonts w:ascii="Book Antiqua" w:eastAsia="Times New Roman" w:hAnsi="Book Antiqua" w:cs="Times New Roman"/>
          <w:highlight w:val="yellow"/>
          <w:lang w:eastAsia="ar-SA"/>
        </w:rPr>
        <w:t>«___» ________  20__</w:t>
      </w:r>
      <w:r w:rsidRPr="005B08A8">
        <w:rPr>
          <w:rFonts w:ascii="Book Antiqua" w:eastAsia="Times New Roman" w:hAnsi="Book Antiqua" w:cs="Times New Roman"/>
          <w:lang w:eastAsia="ar-SA"/>
        </w:rPr>
        <w:t xml:space="preserve">  года</w:t>
      </w:r>
    </w:p>
    <w:p w:rsidR="001D568B" w:rsidRPr="005B08A8" w:rsidRDefault="001D568B" w:rsidP="001D568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lang w:eastAsia="ar-SA"/>
        </w:rPr>
      </w:pPr>
    </w:p>
    <w:p w:rsidR="001D568B" w:rsidRPr="005B08A8" w:rsidRDefault="001D568B" w:rsidP="001D568B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lang w:eastAsia="ar-SA"/>
        </w:rPr>
      </w:pPr>
      <w:r w:rsidRPr="005B08A8">
        <w:rPr>
          <w:rFonts w:ascii="Book Antiqua" w:hAnsi="Book Antiqua"/>
          <w:b/>
        </w:rPr>
        <w:t>ООО «МУЗНАВИГАТОР»</w:t>
      </w:r>
      <w:r w:rsidRPr="005B08A8">
        <w:rPr>
          <w:rFonts w:ascii="Book Antiqua" w:hAnsi="Book Antiqua"/>
        </w:rPr>
        <w:t>, действующее на основании агентского договора,</w:t>
      </w:r>
      <w:r w:rsidRPr="00100BAB">
        <w:rPr>
          <w:rFonts w:ascii="Book Antiqua" w:hAnsi="Book Antiqua"/>
        </w:rPr>
        <w:t xml:space="preserve"> заключенного с обладателем исключительного права/исключительной лицензии (далее - </w:t>
      </w:r>
      <w:r>
        <w:rPr>
          <w:rFonts w:ascii="Book Antiqua" w:hAnsi="Book Antiqua"/>
        </w:rPr>
        <w:t>п</w:t>
      </w:r>
      <w:r w:rsidRPr="00100BAB">
        <w:rPr>
          <w:rFonts w:ascii="Book Antiqua" w:hAnsi="Book Antiqua"/>
        </w:rPr>
        <w:t>равообладатель)</w:t>
      </w:r>
      <w:r w:rsidRPr="005B08A8">
        <w:rPr>
          <w:rFonts w:ascii="Book Antiqua" w:hAnsi="Book Antiqua"/>
        </w:rPr>
        <w:t xml:space="preserve">, именуемое в дальнейшем </w:t>
      </w:r>
      <w:r w:rsidRPr="005B08A8">
        <w:rPr>
          <w:rFonts w:ascii="Book Antiqua" w:hAnsi="Book Antiqua"/>
          <w:b/>
        </w:rPr>
        <w:t>Агент</w:t>
      </w:r>
      <w:r w:rsidRPr="005B08A8">
        <w:rPr>
          <w:rFonts w:ascii="Book Antiqua" w:hAnsi="Book Antiqua"/>
        </w:rPr>
        <w:t>, в лице  Генерального директора Федорова А.А., действующего на основании Устава,  с одной стороны</w:t>
      </w:r>
      <w:r w:rsidRPr="005B08A8">
        <w:rPr>
          <w:rFonts w:ascii="Book Antiqua" w:eastAsia="Times New Roman" w:hAnsi="Book Antiqua" w:cs="Times New Roman"/>
          <w:color w:val="000000"/>
          <w:lang w:eastAsia="ar-SA"/>
        </w:rPr>
        <w:t xml:space="preserve">, и </w:t>
      </w:r>
    </w:p>
    <w:p w:rsidR="001D568B" w:rsidRPr="005B08A8" w:rsidRDefault="001D568B" w:rsidP="001D568B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ar-SA"/>
        </w:rPr>
      </w:pPr>
      <w:r>
        <w:rPr>
          <w:rFonts w:ascii="Book Antiqua" w:hAnsi="Book Antiqua"/>
          <w:i/>
          <w:highlight w:val="yellow"/>
        </w:rPr>
        <w:t>(</w:t>
      </w:r>
      <w:r w:rsidRPr="00353AFE">
        <w:rPr>
          <w:rFonts w:ascii="Book Antiqua" w:hAnsi="Book Antiqua"/>
          <w:i/>
          <w:highlight w:val="yellow"/>
        </w:rPr>
        <w:t>для юр.лиц)</w:t>
      </w:r>
      <w:r w:rsidRPr="00353AFE">
        <w:rPr>
          <w:rFonts w:ascii="Book Antiqua" w:hAnsi="Book Antiqua"/>
          <w:b/>
          <w:highlight w:val="yellow"/>
        </w:rPr>
        <w:t xml:space="preserve"> ________________________________</w:t>
      </w:r>
      <w:r w:rsidRPr="00353AFE">
        <w:rPr>
          <w:rFonts w:ascii="Book Antiqua" w:hAnsi="Book Antiqua"/>
        </w:rPr>
        <w:t xml:space="preserve">, в лице </w:t>
      </w:r>
      <w:r w:rsidRPr="00353AFE">
        <w:rPr>
          <w:rFonts w:ascii="Book Antiqua" w:hAnsi="Book Antiqua"/>
          <w:highlight w:val="yellow"/>
        </w:rPr>
        <w:t>___________________</w:t>
      </w:r>
      <w:r w:rsidRPr="00353AFE">
        <w:rPr>
          <w:rFonts w:ascii="Book Antiqua" w:hAnsi="Book Antiqua"/>
        </w:rPr>
        <w:t xml:space="preserve">, действующего на основании </w:t>
      </w:r>
      <w:r w:rsidRPr="00353AFE">
        <w:rPr>
          <w:rFonts w:ascii="Book Antiqua" w:hAnsi="Book Antiqua"/>
          <w:highlight w:val="yellow"/>
        </w:rPr>
        <w:t>_____________</w:t>
      </w:r>
      <w:r w:rsidRPr="00353AFE">
        <w:rPr>
          <w:rFonts w:ascii="Book Antiqua" w:hAnsi="Book Antiqua"/>
        </w:rPr>
        <w:t xml:space="preserve">, </w:t>
      </w:r>
      <w:r w:rsidRPr="00353AFE">
        <w:rPr>
          <w:rFonts w:ascii="Book Antiqua" w:hAnsi="Book Antiqua"/>
          <w:i/>
        </w:rPr>
        <w:t xml:space="preserve">(для ИП) </w:t>
      </w:r>
      <w:r w:rsidRPr="00353AFE">
        <w:rPr>
          <w:rFonts w:ascii="Book Antiqua" w:hAnsi="Book Antiqua"/>
          <w:b/>
        </w:rPr>
        <w:t>Индивидуальный предприниматель</w:t>
      </w:r>
      <w:r w:rsidRPr="00353AFE">
        <w:rPr>
          <w:rFonts w:ascii="Book Antiqua" w:hAnsi="Book Antiqua"/>
        </w:rPr>
        <w:t xml:space="preserve"> _______________________, в дальнейшем именуемое (-ый) </w:t>
      </w:r>
      <w:r w:rsidRPr="00353AFE">
        <w:rPr>
          <w:rFonts w:ascii="Book Antiqua" w:hAnsi="Book Antiqua"/>
          <w:b/>
        </w:rPr>
        <w:t>Лицензиат</w:t>
      </w:r>
      <w:r w:rsidRPr="005B08A8">
        <w:rPr>
          <w:rFonts w:ascii="Book Antiqua" w:hAnsi="Book Antiqua"/>
          <w:b/>
        </w:rPr>
        <w:t xml:space="preserve">, </w:t>
      </w:r>
      <w:r w:rsidRPr="005B08A8">
        <w:rPr>
          <w:rFonts w:ascii="Book Antiqua" w:hAnsi="Book Antiqua"/>
        </w:rPr>
        <w:t>с другой стороны</w:t>
      </w:r>
      <w:r w:rsidRPr="005B08A8">
        <w:rPr>
          <w:rFonts w:ascii="Book Antiqua" w:eastAsia="Times New Roman" w:hAnsi="Book Antiqua" w:cs="Times New Roman"/>
          <w:lang w:eastAsia="ar-SA"/>
        </w:rPr>
        <w:t xml:space="preserve">, совместно именуемые Стороны, подписали настоящий Лицензионный договор (далее – Договор) о нижеследующем: </w:t>
      </w:r>
    </w:p>
    <w:p w:rsidR="001D568B" w:rsidRPr="005B08A8" w:rsidRDefault="001D568B" w:rsidP="001D568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lang w:eastAsia="ar-SA"/>
        </w:rPr>
      </w:pPr>
    </w:p>
    <w:p w:rsidR="001D568B" w:rsidRPr="005B08A8" w:rsidRDefault="001D568B" w:rsidP="001D568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  <w:r w:rsidRPr="005B08A8">
        <w:rPr>
          <w:rFonts w:ascii="Book Antiqua" w:eastAsia="Times New Roman" w:hAnsi="Book Antiqua" w:cs="Times New Roman"/>
          <w:b/>
          <w:bCs/>
          <w:lang w:eastAsia="ar-SA"/>
        </w:rPr>
        <w:t>Определение терминов</w:t>
      </w:r>
    </w:p>
    <w:p w:rsidR="001D568B" w:rsidRPr="005B08A8" w:rsidRDefault="001D568B" w:rsidP="001D568B">
      <w:pPr>
        <w:tabs>
          <w:tab w:val="center" w:pos="4677"/>
          <w:tab w:val="right" w:pos="9355"/>
        </w:tabs>
        <w:suppressAutoHyphens/>
        <w:spacing w:after="0" w:line="240" w:lineRule="auto"/>
        <w:ind w:firstLine="600"/>
        <w:jc w:val="both"/>
        <w:rPr>
          <w:rFonts w:ascii="Book Antiqua" w:eastAsia="Times New Roman" w:hAnsi="Book Antiqua" w:cs="Times New Roman"/>
          <w:lang w:eastAsia="ar-SA"/>
        </w:rPr>
      </w:pPr>
      <w:r w:rsidRPr="005B08A8">
        <w:rPr>
          <w:rFonts w:ascii="Book Antiqua" w:eastAsia="Times New Roman" w:hAnsi="Book Antiqua" w:cs="Times New Roman"/>
          <w:lang w:eastAsia="ar-SA"/>
        </w:rPr>
        <w:t>Термины, используемые в настоящем договоре, имеют следующие значения:</w:t>
      </w:r>
    </w:p>
    <w:p w:rsidR="001D568B" w:rsidRPr="005B08A8" w:rsidRDefault="001D568B" w:rsidP="001D568B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hd w:val="clear" w:color="auto" w:fill="FFFFFF"/>
          <w:lang w:eastAsia="ar-SA"/>
        </w:rPr>
      </w:pPr>
      <w:r w:rsidRPr="005B08A8">
        <w:rPr>
          <w:rFonts w:ascii="Book Antiqua" w:eastAsia="Times New Roman" w:hAnsi="Book Antiqua" w:cs="Times New Roman"/>
          <w:b/>
          <w:bCs/>
          <w:iCs/>
          <w:lang w:eastAsia="ar-SA"/>
        </w:rPr>
        <w:tab/>
        <w:t xml:space="preserve">Произведение </w:t>
      </w:r>
      <w:r w:rsidRPr="005B08A8">
        <w:rPr>
          <w:rFonts w:ascii="Book Antiqua" w:eastAsia="Times New Roman" w:hAnsi="Book Antiqua" w:cs="Times New Roman"/>
          <w:iCs/>
          <w:lang w:eastAsia="ar-SA"/>
        </w:rPr>
        <w:t>–</w:t>
      </w:r>
      <w:r w:rsidRPr="005B08A8">
        <w:rPr>
          <w:rFonts w:ascii="Book Antiqua" w:eastAsia="Times New Roman" w:hAnsi="Book Antiqua" w:cs="Times New Roman"/>
          <w:b/>
          <w:iCs/>
          <w:lang w:eastAsia="ar-SA"/>
        </w:rPr>
        <w:t xml:space="preserve"> </w:t>
      </w:r>
      <w:r w:rsidRPr="005B08A8">
        <w:rPr>
          <w:rFonts w:ascii="Book Antiqua" w:hAnsi="Book Antiqua"/>
          <w:shd w:val="clear" w:color="auto" w:fill="FFFFFF"/>
        </w:rPr>
        <w:t>музыкальное произведение с текстом и/или без текста</w:t>
      </w:r>
      <w:r w:rsidRPr="005B08A8">
        <w:rPr>
          <w:rFonts w:ascii="Book Antiqua" w:hAnsi="Book Antiqua"/>
        </w:rPr>
        <w:t>, указанное в Таблице №1</w:t>
      </w:r>
      <w:r w:rsidRPr="005B08A8">
        <w:rPr>
          <w:rFonts w:ascii="Book Antiqua" w:eastAsia="Times New Roman" w:hAnsi="Book Antiqua" w:cs="Times New Roman"/>
          <w:shd w:val="clear" w:color="auto" w:fill="FFFFFF"/>
          <w:lang w:eastAsia="ar-SA"/>
        </w:rPr>
        <w:t>.</w:t>
      </w:r>
      <w:r w:rsidRPr="005B08A8">
        <w:rPr>
          <w:rFonts w:ascii="Book Antiqua" w:eastAsia="Times New Roman" w:hAnsi="Book Antiqua" w:cs="Times New Roman"/>
          <w:b/>
          <w:shd w:val="clear" w:color="auto" w:fill="FFFFFF"/>
          <w:lang w:eastAsia="ar-SA"/>
        </w:rPr>
        <w:t xml:space="preserve"> </w:t>
      </w:r>
    </w:p>
    <w:p w:rsidR="001D568B" w:rsidRPr="005B08A8" w:rsidRDefault="001D568B" w:rsidP="001D568B">
      <w:pPr>
        <w:tabs>
          <w:tab w:val="num" w:pos="78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hd w:val="clear" w:color="auto" w:fill="FFFFFF"/>
          <w:lang w:eastAsia="ar-SA"/>
        </w:rPr>
      </w:pPr>
      <w:r w:rsidRPr="005B08A8">
        <w:rPr>
          <w:rFonts w:ascii="Book Antiqua" w:eastAsia="Times New Roman" w:hAnsi="Book Antiqua" w:cs="Times New Roman"/>
          <w:b/>
          <w:shd w:val="clear" w:color="auto" w:fill="FFFFFF"/>
          <w:lang w:eastAsia="ar-SA"/>
        </w:rPr>
        <w:t>Таблица № 1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134"/>
        <w:gridCol w:w="992"/>
        <w:gridCol w:w="1559"/>
        <w:gridCol w:w="2126"/>
        <w:gridCol w:w="2126"/>
      </w:tblGrid>
      <w:tr w:rsidR="001D568B" w:rsidRPr="005B08A8" w:rsidTr="00C16E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  <w:t>Название Произведения/</w:t>
            </w:r>
          </w:p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  <w:t>Фонограммы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  <w:t>Автор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  <w:t>Автор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b/>
                <w:sz w:val="18"/>
                <w:szCs w:val="18"/>
                <w:highlight w:val="yellow"/>
                <w:shd w:val="clear" w:color="auto" w:fill="FFFFFF"/>
                <w:lang w:eastAsia="ar-SA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b/>
                <w:sz w:val="18"/>
                <w:szCs w:val="18"/>
                <w:shd w:val="clear" w:color="auto" w:fill="FFFFFF"/>
                <w:lang w:eastAsia="ar-SA"/>
              </w:rPr>
              <w:t>Характеристики</w:t>
            </w:r>
          </w:p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b/>
                <w:sz w:val="18"/>
                <w:szCs w:val="18"/>
                <w:shd w:val="clear" w:color="auto" w:fill="FFFFFF"/>
                <w:lang w:eastAsia="ar-SA"/>
              </w:rPr>
              <w:t>Игры</w:t>
            </w:r>
          </w:p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sz w:val="18"/>
                <w:szCs w:val="18"/>
                <w:shd w:val="clear" w:color="auto" w:fill="FFFFFF"/>
                <w:lang w:eastAsia="ar-SA"/>
              </w:rPr>
              <w:t>(заполняется в случае выбора данного АВП)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b/>
                <w:sz w:val="18"/>
                <w:szCs w:val="18"/>
                <w:shd w:val="clear" w:color="auto" w:fill="FFFFFF"/>
                <w:lang w:eastAsia="ar-SA"/>
              </w:rPr>
              <w:t>Характеристики</w:t>
            </w:r>
          </w:p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b/>
                <w:sz w:val="18"/>
                <w:szCs w:val="18"/>
                <w:shd w:val="clear" w:color="auto" w:fill="FFFFFF"/>
                <w:lang w:eastAsia="ar-SA"/>
              </w:rPr>
              <w:t>Фильма</w:t>
            </w:r>
          </w:p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sz w:val="18"/>
                <w:szCs w:val="18"/>
                <w:shd w:val="clear" w:color="auto" w:fill="FFFFFF"/>
                <w:lang w:eastAsia="ar-SA"/>
              </w:rPr>
              <w:t>(заполняется в случае выбора данного АВП)</w:t>
            </w:r>
          </w:p>
        </w:tc>
      </w:tr>
      <w:tr w:rsidR="001D568B" w:rsidRPr="005B08A8" w:rsidTr="00C16E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B" w:rsidRPr="002A3DE1" w:rsidRDefault="001D568B" w:rsidP="00C16E9B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8B" w:rsidRPr="002A3DE1" w:rsidRDefault="001D568B" w:rsidP="00C16E9B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8B" w:rsidRPr="002A3DE1" w:rsidRDefault="001D568B" w:rsidP="00C16E9B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8B" w:rsidRPr="002A3DE1" w:rsidRDefault="001D568B" w:rsidP="00C16E9B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ar-SA"/>
              </w:rPr>
              <w:t>название: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  <w:lang w:eastAsia="ar-SA"/>
              </w:rPr>
              <w:t>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ar-SA"/>
              </w:rPr>
              <w:t>название: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  <w:lang w:eastAsia="ar-SA"/>
              </w:rPr>
              <w:t>____________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ar-SA"/>
              </w:rPr>
              <w:t>формат</w:t>
            </w:r>
            <w:r w:rsidRPr="002A3DE1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>: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  <w:lang w:eastAsia="ar-SA"/>
              </w:rPr>
              <w:t>____________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ar-SA"/>
              </w:rPr>
              <w:t>автор сценария</w:t>
            </w:r>
            <w:r w:rsidRPr="002A3DE1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>: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  <w:lang w:eastAsia="ar-SA"/>
              </w:rPr>
              <w:t>______________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ar-SA"/>
              </w:rPr>
              <w:t>режиссер</w:t>
            </w:r>
            <w:r w:rsidRPr="002A3DE1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>: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  <w:lang w:eastAsia="ar-SA"/>
              </w:rPr>
              <w:t>________________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ar-SA"/>
              </w:rPr>
              <w:t xml:space="preserve">хронометраж 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i/>
                <w:sz w:val="18"/>
                <w:szCs w:val="18"/>
                <w:lang w:eastAsia="ar-SA"/>
              </w:rPr>
              <w:t>(в т.ч. серии, если применимо)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2A3DE1"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  <w:lang w:eastAsia="ar-SA"/>
              </w:rPr>
              <w:t>______________</w:t>
            </w:r>
          </w:p>
          <w:p w:rsidR="001D568B" w:rsidRPr="002A3DE1" w:rsidRDefault="001D568B" w:rsidP="00C16E9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</w:p>
        </w:tc>
      </w:tr>
    </w:tbl>
    <w:p w:rsidR="001D568B" w:rsidRPr="005B08A8" w:rsidRDefault="001D568B" w:rsidP="001D568B">
      <w:pPr>
        <w:tabs>
          <w:tab w:val="num" w:pos="78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shd w:val="clear" w:color="auto" w:fill="FFFFFF"/>
          <w:lang w:eastAsia="ar-SA"/>
        </w:rPr>
      </w:pPr>
    </w:p>
    <w:p w:rsidR="001D568B" w:rsidRPr="005B08A8" w:rsidRDefault="001D568B" w:rsidP="001D568B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b/>
          <w:lang w:eastAsia="ru-RU"/>
        </w:rPr>
        <w:t xml:space="preserve">Исполнение – </w:t>
      </w:r>
      <w:r w:rsidRPr="005B08A8">
        <w:rPr>
          <w:rFonts w:ascii="Book Antiqua" w:eastAsia="Times New Roman" w:hAnsi="Book Antiqua" w:cs="Times New Roman"/>
          <w:lang w:eastAsia="ru-RU"/>
        </w:rPr>
        <w:t>представление Исполнителем Произведения посредством пения в живом исполнении и/или с помощью технических средств и/или игры на музыкальных инструментах и т.д., в том числе запись Исполнения.</w:t>
      </w:r>
    </w:p>
    <w:p w:rsidR="001D568B" w:rsidRPr="005B08A8" w:rsidRDefault="001D568B" w:rsidP="001D568B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hd w:val="clear" w:color="auto" w:fill="FFFFFF"/>
          <w:lang w:eastAsia="ru-RU"/>
        </w:rPr>
      </w:pPr>
      <w:r w:rsidRPr="005B08A8">
        <w:rPr>
          <w:rFonts w:ascii="Book Antiqua" w:eastAsia="Times New Roman" w:hAnsi="Book Antiqua" w:cs="Times New Roman"/>
          <w:b/>
          <w:shd w:val="clear" w:color="auto" w:fill="FFFFFF"/>
          <w:lang w:eastAsia="ru-RU"/>
        </w:rPr>
        <w:t xml:space="preserve">Исполнитель – </w:t>
      </w:r>
      <w:r w:rsidRPr="005B08A8">
        <w:rPr>
          <w:rFonts w:ascii="Book Antiqua" w:eastAsia="Times New Roman" w:hAnsi="Book Antiqua" w:cs="Times New Roman"/>
          <w:shd w:val="clear" w:color="auto" w:fill="FFFFFF"/>
          <w:lang w:eastAsia="ru-RU"/>
        </w:rPr>
        <w:t>физическое лицо/коллектив музыкантов, выступающих под собственным именем или творческим (сценическим) псевдонимом/наименованием, указанным в Таблице № 1.</w:t>
      </w:r>
    </w:p>
    <w:p w:rsidR="001D568B" w:rsidRPr="005B08A8" w:rsidRDefault="001D568B" w:rsidP="001D568B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hd w:val="clear" w:color="auto" w:fill="FFFFFF"/>
          <w:lang w:eastAsia="ru-RU"/>
        </w:rPr>
      </w:pPr>
      <w:r w:rsidRPr="005B08A8">
        <w:rPr>
          <w:rFonts w:ascii="Book Antiqua" w:eastAsia="Times New Roman" w:hAnsi="Book Antiqua" w:cs="Times New Roman"/>
          <w:b/>
          <w:lang w:eastAsia="ru-RU"/>
        </w:rPr>
        <w:t>Фонограмма –</w:t>
      </w:r>
      <w:r w:rsidRPr="005B08A8">
        <w:rPr>
          <w:rFonts w:ascii="Book Antiqua" w:eastAsia="Times New Roman" w:hAnsi="Book Antiqua" w:cs="Times New Roman"/>
          <w:lang w:eastAsia="ru-RU"/>
        </w:rPr>
        <w:t xml:space="preserve"> звуковая запись Исполнения Произведения. Н</w:t>
      </w:r>
      <w:r w:rsidRPr="005B08A8">
        <w:rPr>
          <w:rFonts w:ascii="Book Antiqua" w:eastAsia="Times New Roman" w:hAnsi="Book Antiqua" w:cs="Times New Roman"/>
          <w:shd w:val="clear" w:color="auto" w:fill="FFFFFF"/>
          <w:lang w:eastAsia="ru-RU"/>
        </w:rPr>
        <w:t xml:space="preserve">азвание Фонограммы </w:t>
      </w:r>
      <w:r w:rsidRPr="005B08A8">
        <w:rPr>
          <w:rFonts w:ascii="Book Antiqua" w:eastAsia="Times New Roman" w:hAnsi="Book Antiqua" w:cs="Times New Roman"/>
          <w:color w:val="000000"/>
          <w:shd w:val="clear" w:color="auto" w:fill="FFFFFF"/>
          <w:lang w:eastAsia="ru-RU"/>
        </w:rPr>
        <w:t>указано в Таблице № 1.</w:t>
      </w:r>
    </w:p>
    <w:p w:rsidR="001D568B" w:rsidRDefault="001D568B" w:rsidP="001D568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hd w:val="clear" w:color="auto" w:fill="FFFFFF"/>
          <w:lang w:eastAsia="ru-RU"/>
        </w:rPr>
      </w:pPr>
      <w:r w:rsidRPr="005B08A8">
        <w:rPr>
          <w:rFonts w:ascii="Book Antiqua" w:eastAsia="Times New Roman" w:hAnsi="Book Antiqua" w:cs="Times New Roman"/>
          <w:b/>
          <w:color w:val="000000"/>
          <w:shd w:val="clear" w:color="auto" w:fill="FFFFFF"/>
          <w:lang w:eastAsia="ru-RU"/>
        </w:rPr>
        <w:t>Объекты</w:t>
      </w:r>
      <w:r w:rsidRPr="005B08A8">
        <w:rPr>
          <w:rFonts w:ascii="Book Antiqua" w:eastAsia="Times New Roman" w:hAnsi="Book Antiqua" w:cs="Times New Roman"/>
          <w:color w:val="000000"/>
          <w:shd w:val="clear" w:color="auto" w:fill="FFFFFF"/>
          <w:lang w:eastAsia="ru-RU"/>
        </w:rPr>
        <w:t xml:space="preserve"> – Произведение, Исполнение, Фонограмма и/или их части/фрагменты.</w:t>
      </w:r>
    </w:p>
    <w:p w:rsidR="001D568B" w:rsidRDefault="001D568B" w:rsidP="001D568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ar-SA"/>
        </w:rPr>
      </w:pPr>
      <w:r>
        <w:rPr>
          <w:rFonts w:ascii="Book Antiqua" w:eastAsia="Times New Roman" w:hAnsi="Book Antiqua" w:cs="Times New Roman"/>
          <w:b/>
          <w:lang w:eastAsia="ar-SA"/>
        </w:rPr>
        <w:t>Игра</w:t>
      </w:r>
      <w:r>
        <w:rPr>
          <w:rFonts w:ascii="Book Antiqua" w:eastAsia="Times New Roman" w:hAnsi="Book Antiqua" w:cs="Times New Roman"/>
          <w:lang w:eastAsia="ar-SA"/>
        </w:rPr>
        <w:t xml:space="preserve"> – </w:t>
      </w:r>
      <w:r w:rsidRPr="00935178">
        <w:rPr>
          <w:rFonts w:ascii="Book Antiqua" w:eastAsia="Times New Roman" w:hAnsi="Book Antiqua" w:cs="Times New Roman"/>
          <w:lang w:eastAsia="ar-SA"/>
        </w:rPr>
        <w:t>мультимедийный, программный продукт, игрового, развлекательно-информационного характера</w:t>
      </w:r>
      <w:r>
        <w:rPr>
          <w:rFonts w:ascii="Book Antiqua" w:eastAsia="Times New Roman" w:hAnsi="Book Antiqua" w:cs="Times New Roman"/>
          <w:lang w:eastAsia="ar-SA"/>
        </w:rPr>
        <w:t>, название которого указано в Таблице № 1</w:t>
      </w:r>
      <w:r w:rsidRPr="00935178">
        <w:rPr>
          <w:rFonts w:ascii="Book Antiqua" w:eastAsia="Times New Roman" w:hAnsi="Book Antiqua" w:cs="Times New Roman"/>
          <w:lang w:eastAsia="ar-SA"/>
        </w:rPr>
        <w:t>, представляющий собой совокупность программ ЭВМ, баз данных и результатов интеллектуальной деятельности (сложный объект)</w:t>
      </w:r>
      <w:r>
        <w:rPr>
          <w:rFonts w:ascii="Book Antiqua" w:eastAsia="Times New Roman" w:hAnsi="Book Antiqua" w:cs="Times New Roman"/>
          <w:lang w:eastAsia="ar-SA"/>
        </w:rPr>
        <w:t>.</w:t>
      </w:r>
    </w:p>
    <w:p w:rsidR="001D568B" w:rsidRPr="004F45F2" w:rsidRDefault="001D568B" w:rsidP="001D568B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Cs/>
          <w:lang w:eastAsia="ar-SA"/>
        </w:rPr>
      </w:pPr>
      <w:r>
        <w:rPr>
          <w:rFonts w:ascii="Book Antiqua" w:eastAsia="Times New Roman" w:hAnsi="Book Antiqua" w:cs="Times New Roman"/>
          <w:b/>
          <w:lang w:eastAsia="ar-SA"/>
        </w:rPr>
        <w:t>Фильм</w:t>
      </w:r>
      <w:r>
        <w:rPr>
          <w:rFonts w:ascii="Book Antiqua" w:eastAsia="Times New Roman" w:hAnsi="Book Antiqua" w:cs="Times New Roman"/>
          <w:lang w:eastAsia="ar-SA"/>
        </w:rPr>
        <w:t xml:space="preserve"> - </w:t>
      </w:r>
      <w:r w:rsidRPr="005B08A8">
        <w:rPr>
          <w:rFonts w:ascii="Book Antiqua" w:eastAsia="Times New Roman" w:hAnsi="Book Antiqua" w:cs="Times New Roman"/>
          <w:bCs/>
          <w:lang w:eastAsia="ar-SA"/>
        </w:rPr>
        <w:t xml:space="preserve">аудиовизуальное произведение, </w:t>
      </w:r>
      <w:r>
        <w:rPr>
          <w:rFonts w:ascii="Book Antiqua" w:eastAsia="Times New Roman" w:hAnsi="Book Antiqua" w:cs="Times New Roman"/>
          <w:bCs/>
          <w:lang w:eastAsia="ar-SA"/>
        </w:rPr>
        <w:t xml:space="preserve">формат </w:t>
      </w:r>
      <w:r w:rsidRPr="004F45F2">
        <w:rPr>
          <w:rFonts w:ascii="Book Antiqua" w:eastAsia="Times New Roman" w:hAnsi="Book Antiqua" w:cs="Times New Roman"/>
          <w:bCs/>
          <w:lang w:eastAsia="ar-SA"/>
        </w:rPr>
        <w:t>которого (</w:t>
      </w:r>
      <w:r w:rsidRPr="008E7928">
        <w:rPr>
          <w:rFonts w:ascii="Book Antiqua" w:eastAsia="Times New Roman" w:hAnsi="Book Antiqua" w:cs="Times New Roman"/>
          <w:bCs/>
          <w:i/>
          <w:lang w:eastAsia="ar-SA"/>
        </w:rPr>
        <w:t xml:space="preserve">полнометражный художественный фильм/ </w:t>
      </w:r>
      <w:r>
        <w:rPr>
          <w:rFonts w:ascii="Book Antiqua" w:eastAsia="Times New Roman" w:hAnsi="Book Antiqua" w:cs="Times New Roman"/>
          <w:bCs/>
          <w:i/>
          <w:lang w:eastAsia="ar-SA"/>
        </w:rPr>
        <w:t xml:space="preserve">анимационный фильм/ </w:t>
      </w:r>
      <w:r w:rsidRPr="008E7928">
        <w:rPr>
          <w:rFonts w:ascii="Book Antiqua" w:eastAsia="Times New Roman" w:hAnsi="Book Antiqua" w:cs="Times New Roman"/>
          <w:bCs/>
          <w:i/>
          <w:lang w:eastAsia="ar-SA"/>
        </w:rPr>
        <w:t>телевизионный серил/ веб-сериал</w:t>
      </w:r>
      <w:r w:rsidRPr="004F45F2">
        <w:rPr>
          <w:rFonts w:ascii="Book Antiqua" w:eastAsia="Times New Roman" w:hAnsi="Book Antiqua" w:cs="Times New Roman"/>
          <w:bCs/>
          <w:lang w:eastAsia="ar-SA"/>
        </w:rPr>
        <w:t xml:space="preserve">), а также </w:t>
      </w:r>
      <w:r>
        <w:rPr>
          <w:rFonts w:ascii="Book Antiqua" w:eastAsia="Times New Roman" w:hAnsi="Book Antiqua" w:cs="Times New Roman"/>
          <w:bCs/>
          <w:lang w:eastAsia="ar-SA"/>
        </w:rPr>
        <w:t xml:space="preserve">его </w:t>
      </w:r>
      <w:r w:rsidRPr="004F45F2">
        <w:rPr>
          <w:rFonts w:ascii="Book Antiqua" w:eastAsia="Times New Roman" w:hAnsi="Book Antiqua" w:cs="Times New Roman"/>
          <w:bCs/>
          <w:lang w:eastAsia="ar-SA"/>
        </w:rPr>
        <w:t>название, автор сценария, режиссер, хронометраж и иные характеристики указаны в Таблице № 1.</w:t>
      </w:r>
    </w:p>
    <w:p w:rsidR="001D568B" w:rsidRPr="005B08A8" w:rsidRDefault="001D568B" w:rsidP="001D568B">
      <w:pPr>
        <w:widowControl w:val="0"/>
        <w:tabs>
          <w:tab w:val="left" w:pos="284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 w:rsidRPr="005B08A8">
        <w:rPr>
          <w:rFonts w:ascii="Book Antiqua" w:eastAsia="Times New Roman" w:hAnsi="Book Antiqua" w:cs="Times New Roman"/>
          <w:b/>
          <w:bCs/>
          <w:lang w:eastAsia="ar-SA"/>
        </w:rPr>
        <w:tab/>
        <w:t xml:space="preserve">АВП </w:t>
      </w:r>
      <w:r w:rsidRPr="005B08A8">
        <w:rPr>
          <w:rFonts w:ascii="Book Antiqua" w:eastAsia="Times New Roman" w:hAnsi="Book Antiqua" w:cs="Times New Roman"/>
          <w:lang w:eastAsia="ar-SA"/>
        </w:rPr>
        <w:t>–</w:t>
      </w:r>
      <w:r>
        <w:rPr>
          <w:rFonts w:ascii="Book Antiqua" w:eastAsia="Times New Roman" w:hAnsi="Book Antiqua" w:cs="Times New Roman"/>
          <w:lang w:eastAsia="ar-SA"/>
        </w:rPr>
        <w:t xml:space="preserve"> Игра и/или Фильм, для использования в составе которого предоставляются права в отношении Объектов по настоящему Договору. Выбор АВП осуществляется путем указания </w:t>
      </w:r>
      <w:r>
        <w:rPr>
          <w:rFonts w:ascii="Book Antiqua" w:eastAsia="Times New Roman" w:hAnsi="Book Antiqua" w:cs="Times New Roman"/>
          <w:lang w:eastAsia="ar-SA"/>
        </w:rPr>
        <w:lastRenderedPageBreak/>
        <w:t>характеристик в Таблице № 1</w:t>
      </w:r>
      <w:r w:rsidRPr="00935178">
        <w:rPr>
          <w:rFonts w:ascii="Book Antiqua" w:eastAsia="Times New Roman" w:hAnsi="Book Antiqua" w:cs="Times New Roman"/>
          <w:lang w:eastAsia="ar-SA"/>
        </w:rPr>
        <w:t>.</w:t>
      </w:r>
      <w:r>
        <w:rPr>
          <w:rFonts w:ascii="Book Antiqua" w:eastAsia="Times New Roman" w:hAnsi="Book Antiqua" w:cs="Times New Roman"/>
          <w:lang w:eastAsia="ar-SA"/>
        </w:rPr>
        <w:t xml:space="preserve"> </w:t>
      </w:r>
    </w:p>
    <w:p w:rsidR="001D568B" w:rsidRDefault="001D568B" w:rsidP="001D568B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lang w:eastAsia="ar-SA"/>
        </w:rPr>
      </w:pPr>
    </w:p>
    <w:p w:rsidR="001D568B" w:rsidRPr="005B08A8" w:rsidRDefault="001D568B" w:rsidP="001D568B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lang w:eastAsia="ar-SA"/>
        </w:rPr>
      </w:pPr>
      <w:r w:rsidRPr="005B08A8">
        <w:rPr>
          <w:rFonts w:ascii="Book Antiqua" w:eastAsia="Times New Roman" w:hAnsi="Book Antiqua" w:cs="Times New Roman"/>
          <w:lang w:eastAsia="ar-SA"/>
        </w:rPr>
        <w:t>Термины, определение которым не дано данным Договором, соответствуют терминам, установленным гражданским законодательством Российской Федерации.</w:t>
      </w:r>
    </w:p>
    <w:p w:rsidR="001D568B" w:rsidRPr="005B08A8" w:rsidRDefault="001D568B" w:rsidP="001D568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</w:p>
    <w:p w:rsidR="001D568B" w:rsidRPr="005B08A8" w:rsidRDefault="001D568B" w:rsidP="001D568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  <w:r w:rsidRPr="005B08A8">
        <w:rPr>
          <w:rFonts w:ascii="Book Antiqua" w:eastAsia="Times New Roman" w:hAnsi="Book Antiqua" w:cs="Times New Roman"/>
          <w:b/>
          <w:bCs/>
          <w:lang w:eastAsia="ar-SA"/>
        </w:rPr>
        <w:t>1. Предмет Договора</w:t>
      </w:r>
    </w:p>
    <w:p w:rsidR="001D568B" w:rsidRPr="005B08A8" w:rsidRDefault="001D568B" w:rsidP="001D568B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 w:rsidRPr="005B08A8">
        <w:rPr>
          <w:rFonts w:ascii="Book Antiqua" w:eastAsia="Times New Roman" w:hAnsi="Book Antiqua" w:cs="Times New Roman"/>
          <w:lang w:eastAsia="ar-SA"/>
        </w:rPr>
        <w:tab/>
        <w:t xml:space="preserve">1.1. </w:t>
      </w:r>
      <w:r w:rsidRPr="005B08A8">
        <w:rPr>
          <w:rFonts w:ascii="Book Antiqua" w:hAnsi="Book Antiqua"/>
        </w:rPr>
        <w:t xml:space="preserve">Агент, действуя от своего имени, но в интересах правообладателя, предоставляет Лицензиату на возмездной основе простую (неисключительную) лицензию на использование Объектов </w:t>
      </w:r>
      <w:r w:rsidRPr="005B08A8">
        <w:rPr>
          <w:rFonts w:ascii="Book Antiqua" w:hAnsi="Book Antiqua"/>
          <w:iCs/>
        </w:rPr>
        <w:t>(</w:t>
      </w:r>
      <w:r w:rsidRPr="005B08A8">
        <w:rPr>
          <w:rFonts w:ascii="Book Antiqua" w:hAnsi="Book Antiqua"/>
          <w:u w:val="single"/>
        </w:rPr>
        <w:t xml:space="preserve">с сохранением за правообладателем права выдачи лицензий другим лицам) </w:t>
      </w:r>
      <w:r w:rsidRPr="005B08A8">
        <w:rPr>
          <w:rFonts w:ascii="Book Antiqua" w:hAnsi="Book Antiqua"/>
        </w:rPr>
        <w:t xml:space="preserve">путем их включения в состав АВП (что означает возможность синхронизации Объектов с видеорядом АВП) и дальнейшее использование Объектов  исключительно в составе АВП </w:t>
      </w:r>
      <w:r w:rsidRPr="00F55F77">
        <w:rPr>
          <w:rFonts w:ascii="Book Antiqua" w:hAnsi="Book Antiqua"/>
        </w:rPr>
        <w:t>без ограничений на основании пункта 2 статьи 1240 ГК РФ любыми предусмотренными действующим законодательством РФ способами</w:t>
      </w:r>
      <w:r w:rsidRPr="005B08A8">
        <w:rPr>
          <w:rFonts w:ascii="Book Antiqua" w:eastAsia="Times New Roman" w:hAnsi="Book Antiqua" w:cs="Times New Roman"/>
          <w:lang w:eastAsia="ar-SA"/>
        </w:rPr>
        <w:t>.</w:t>
      </w:r>
    </w:p>
    <w:p w:rsidR="001D568B" w:rsidRPr="005B08A8" w:rsidRDefault="001D568B" w:rsidP="001D568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Право на использование Объектов в составе АВП на территории всех стран мира способами, указанными в п.п. 1.1.</w:t>
      </w:r>
      <w:r>
        <w:rPr>
          <w:rFonts w:ascii="Book Antiqua" w:eastAsia="Times New Roman" w:hAnsi="Book Antiqua" w:cs="Times New Roman"/>
          <w:lang w:eastAsia="ru-RU"/>
        </w:rPr>
        <w:t xml:space="preserve"> </w:t>
      </w:r>
      <w:r w:rsidRPr="005B08A8">
        <w:rPr>
          <w:rFonts w:ascii="Book Antiqua" w:eastAsia="Times New Roman" w:hAnsi="Book Antiqua" w:cs="Times New Roman"/>
          <w:lang w:eastAsia="ru-RU"/>
        </w:rPr>
        <w:t>Договора, предоставляется Лицензиату на весь срок действия авторского права, начиная с момента исполнения Лицензиатом обязанности по выплате вознаграждения, указанного в п. 2.1. Договора.</w:t>
      </w:r>
    </w:p>
    <w:p w:rsidR="001D568B" w:rsidRPr="005B08A8" w:rsidRDefault="001D568B" w:rsidP="001D568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shd w:val="clear" w:color="auto" w:fill="FFFFFF"/>
          <w:lang w:eastAsia="ru-RU"/>
        </w:rPr>
        <w:t>Все права на использование Произведения, передаваемые по настоящему Договору Лицензиату, передаются только в части прав автора/авторов,  указанного/указанных в Таблице №1.</w:t>
      </w:r>
    </w:p>
    <w:p w:rsidR="001D568B" w:rsidRPr="005B08A8" w:rsidRDefault="001D568B" w:rsidP="001D568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Настоящий Договор не распространяется на способы использования Объектов, не упомянутые в нем.</w:t>
      </w:r>
    </w:p>
    <w:p w:rsidR="001D568B" w:rsidRPr="005B08A8" w:rsidRDefault="001D568B" w:rsidP="001D568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ar-SA"/>
        </w:rPr>
        <w:t>Лицензиат вправе заключать сублицензионные договоры (предоставлять третьим лицам право на использование Объектов способами, указанными в настоящей статье Договора).</w:t>
      </w:r>
    </w:p>
    <w:p w:rsidR="001D568B" w:rsidRPr="005B08A8" w:rsidRDefault="001D568B" w:rsidP="001D568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ar-SA"/>
        </w:rPr>
        <w:t>Лицензиат вправе осуществить или разрешить осуществить фрагментарное использование Объектов в составе АВП исключительно в анонсах и иной рекламе АВП.</w:t>
      </w:r>
    </w:p>
    <w:p w:rsidR="001D568B" w:rsidRPr="005B08A8" w:rsidRDefault="001D568B" w:rsidP="001D568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ar-SA"/>
        </w:rPr>
        <w:t>Настоящим Договором не предоставляется право использования Объектов и\или их частей/фрагментов в качестве самостоятельных объектов отдельно от АВП.</w:t>
      </w:r>
    </w:p>
    <w:p w:rsidR="001D568B" w:rsidRPr="005B08A8" w:rsidRDefault="001D568B" w:rsidP="001D568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hAnsi="Book Antiqua"/>
        </w:rPr>
        <w:t>С момента создания АВП Лицензиат становится (признается) изготовителем АВП (владельцем исключительного имущественного авторского права на АВП), что означает право Лицензиата осуществлять или разрешать третьим лицам осуществлять использование АВП в течение срока действия авторского права на территории всех стран мира в любой форме и любыми не противоречащими действующему законодательству РФ способами с учетом условия, предусмотренного пунктом 1.4. Договора. При этом вознаграждение, причитающееся авторам Произведения за публичное исполнение либо сообщение в эфир или по кабелю АВП выплачивается в установленном законодательством РФ порядке.</w:t>
      </w:r>
    </w:p>
    <w:p w:rsidR="001D568B" w:rsidRPr="005B08A8" w:rsidRDefault="001D568B" w:rsidP="001D568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lang w:eastAsia="ar-SA"/>
        </w:rPr>
      </w:pPr>
    </w:p>
    <w:p w:rsidR="001D568B" w:rsidRPr="005B08A8" w:rsidRDefault="001D568B" w:rsidP="001D568B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  <w:r w:rsidRPr="005B08A8">
        <w:rPr>
          <w:rFonts w:ascii="Book Antiqua" w:eastAsia="Times New Roman" w:hAnsi="Book Antiqua" w:cs="Times New Roman"/>
          <w:b/>
          <w:bCs/>
          <w:lang w:eastAsia="ar-SA"/>
        </w:rPr>
        <w:t>2. Финансовые условия</w:t>
      </w:r>
    </w:p>
    <w:p w:rsidR="001D568B" w:rsidRPr="005B08A8" w:rsidRDefault="001D568B" w:rsidP="001D568B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 xml:space="preserve">2.1. За предоставление по настоящему Договору неисключительной лицензии на использование Объектов в составе АВП на условиях, предусмотренных </w:t>
      </w:r>
      <w:r>
        <w:rPr>
          <w:rFonts w:ascii="Book Antiqua" w:eastAsia="Times New Roman" w:hAnsi="Book Antiqua" w:cs="Times New Roman"/>
          <w:lang w:eastAsia="ru-RU"/>
        </w:rPr>
        <w:t xml:space="preserve">настоящим </w:t>
      </w:r>
      <w:r w:rsidRPr="005B08A8">
        <w:rPr>
          <w:rFonts w:ascii="Book Antiqua" w:eastAsia="Times New Roman" w:hAnsi="Book Antiqua" w:cs="Times New Roman"/>
          <w:lang w:eastAsia="ru-RU"/>
        </w:rPr>
        <w:t>Договор</w:t>
      </w:r>
      <w:r>
        <w:rPr>
          <w:rFonts w:ascii="Book Antiqua" w:eastAsia="Times New Roman" w:hAnsi="Book Antiqua" w:cs="Times New Roman"/>
          <w:lang w:eastAsia="ru-RU"/>
        </w:rPr>
        <w:t>ом</w:t>
      </w:r>
      <w:r w:rsidRPr="005B08A8">
        <w:rPr>
          <w:rFonts w:ascii="Book Antiqua" w:eastAsia="Times New Roman" w:hAnsi="Book Antiqua" w:cs="Times New Roman"/>
          <w:lang w:eastAsia="ru-RU"/>
        </w:rPr>
        <w:t xml:space="preserve">, Лицензиат выплачивает Агенту вознаграждение в размере </w:t>
      </w:r>
      <w:r w:rsidRPr="005B08A8">
        <w:rPr>
          <w:rFonts w:ascii="Book Antiqua" w:eastAsia="Times New Roman" w:hAnsi="Book Antiqua" w:cs="Times New Roman"/>
          <w:highlight w:val="yellow"/>
          <w:lang w:eastAsia="ru-RU"/>
        </w:rPr>
        <w:t>__________ (_________________)</w:t>
      </w:r>
      <w:r w:rsidRPr="005B08A8">
        <w:rPr>
          <w:rFonts w:ascii="Book Antiqua" w:eastAsia="Times New Roman" w:hAnsi="Book Antiqua" w:cs="Times New Roman"/>
          <w:lang w:eastAsia="ru-RU"/>
        </w:rPr>
        <w:t xml:space="preserve"> рублей. Выплата вознаграждения осуществляется в течение трех рабочих дней с даты отправки счета Лицензиату по адресу электронной почты, либо иным, согласованным Сторонами способом. Вознаграждение, причитающееся авторам Произведения, Исполнителям, изготовителю Фонограммы за предоставление прав по настоящему Договору, Агент уплачивает самостоятельно.</w:t>
      </w:r>
    </w:p>
    <w:p w:rsidR="001D568B" w:rsidRPr="005B08A8" w:rsidRDefault="001D568B" w:rsidP="001D568B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 xml:space="preserve">2.2. Вознаграждение НДС не облагается в связи с применением упрощенной системы налогообложения в соответствии со ст. 346.11 пункт 2 НК РФ. </w:t>
      </w:r>
    </w:p>
    <w:p w:rsidR="001D568B" w:rsidRPr="005B08A8" w:rsidRDefault="001D568B" w:rsidP="001D568B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 w:cs="Times New Roman"/>
          <w:lang w:eastAsia="ar-SA"/>
        </w:rPr>
      </w:pPr>
      <w:r w:rsidRPr="005B08A8">
        <w:rPr>
          <w:rFonts w:ascii="Book Antiqua" w:eastAsia="Times New Roman" w:hAnsi="Book Antiqua" w:cs="Times New Roman"/>
          <w:lang w:eastAsia="ar-SA"/>
        </w:rPr>
        <w:t>2.3. Выплата вознаграждения производится путем перечисления денежных средств на расчетный счет Агента. В целях настоящего Договора датой оплаты считается дата поступления денежных средств на расчетный счет Агента, указанный в Разделе 7 Договора.</w:t>
      </w:r>
    </w:p>
    <w:p w:rsidR="001D568B" w:rsidRPr="005B08A8" w:rsidRDefault="001D568B" w:rsidP="001D568B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 w:cs="Times New Roman"/>
          <w:lang w:eastAsia="ar-SA"/>
        </w:rPr>
      </w:pPr>
    </w:p>
    <w:p w:rsidR="001D568B" w:rsidRPr="005B08A8" w:rsidRDefault="001D568B" w:rsidP="001D568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  <w:r w:rsidRPr="005B08A8">
        <w:rPr>
          <w:rFonts w:ascii="Book Antiqua" w:eastAsia="Times New Roman" w:hAnsi="Book Antiqua" w:cs="Times New Roman"/>
          <w:b/>
          <w:bCs/>
          <w:lang w:eastAsia="ar-SA"/>
        </w:rPr>
        <w:lastRenderedPageBreak/>
        <w:t>3. Гарантии и обязанности Сторон</w:t>
      </w:r>
    </w:p>
    <w:p w:rsidR="001D568B" w:rsidRPr="005B08A8" w:rsidRDefault="001D568B" w:rsidP="001D568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</w:p>
    <w:p w:rsidR="001D568B" w:rsidRPr="005B08A8" w:rsidRDefault="001D568B" w:rsidP="001D568B">
      <w:pPr>
        <w:spacing w:after="0" w:line="240" w:lineRule="auto"/>
        <w:ind w:firstLine="540"/>
        <w:jc w:val="both"/>
        <w:rPr>
          <w:rFonts w:ascii="Book Antiqua" w:eastAsia="Times New Roman" w:hAnsi="Book Antiqua" w:cs="Times New Roman"/>
          <w:b/>
          <w:lang w:eastAsia="ru-RU"/>
        </w:rPr>
      </w:pPr>
      <w:r w:rsidRPr="005B08A8">
        <w:rPr>
          <w:rFonts w:ascii="Book Antiqua" w:eastAsia="Times New Roman" w:hAnsi="Book Antiqua" w:cs="Times New Roman"/>
          <w:b/>
          <w:lang w:eastAsia="ru-RU"/>
        </w:rPr>
        <w:t>3.1. Агент гарантирует Лицензиату:</w:t>
      </w:r>
    </w:p>
    <w:p w:rsidR="001D568B" w:rsidRPr="005B08A8" w:rsidRDefault="001D568B" w:rsidP="001D568B">
      <w:pPr>
        <w:spacing w:after="0" w:line="240" w:lineRule="auto"/>
        <w:ind w:firstLine="539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 xml:space="preserve">3.1.1. </w:t>
      </w:r>
      <w:r w:rsidRPr="005B08A8">
        <w:rPr>
          <w:rFonts w:ascii="Book Antiqua" w:hAnsi="Book Antiqua"/>
        </w:rPr>
        <w:t>Права на Объекты принадлежат только тому правообладателю, в интересах которого, заключая настоящий Договор, действует Агент. При создании Объектов не нарушены права третьих лиц, Объекты не содержат никаких заимствований или иных элементов, которые могут рассматриваться как принадлежащие и/или нарушающие любые права третьих лиц.</w:t>
      </w:r>
    </w:p>
    <w:p w:rsidR="001D568B" w:rsidRPr="005B08A8" w:rsidRDefault="001D568B" w:rsidP="001D568B">
      <w:pPr>
        <w:tabs>
          <w:tab w:val="num" w:pos="720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 w:cs="Times New Roman"/>
          <w:b/>
          <w:lang w:eastAsia="ru-RU"/>
        </w:rPr>
      </w:pPr>
      <w:r w:rsidRPr="005B08A8">
        <w:rPr>
          <w:rFonts w:ascii="Book Antiqua" w:eastAsia="Times New Roman" w:hAnsi="Book Antiqua" w:cs="Times New Roman"/>
          <w:b/>
          <w:lang w:eastAsia="ru-RU"/>
        </w:rPr>
        <w:tab/>
      </w:r>
    </w:p>
    <w:p w:rsidR="001D568B" w:rsidRPr="005B08A8" w:rsidRDefault="001D568B" w:rsidP="001D568B">
      <w:pPr>
        <w:tabs>
          <w:tab w:val="num" w:pos="720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b/>
          <w:lang w:eastAsia="ru-RU"/>
        </w:rPr>
        <w:tab/>
        <w:t>3.2. Лицензиат обязуется</w:t>
      </w:r>
      <w:r w:rsidRPr="005B08A8">
        <w:rPr>
          <w:rFonts w:ascii="Book Antiqua" w:eastAsia="Times New Roman" w:hAnsi="Book Antiqua" w:cs="Times New Roman"/>
          <w:lang w:eastAsia="ru-RU"/>
        </w:rPr>
        <w:t>:</w:t>
      </w:r>
    </w:p>
    <w:p w:rsidR="001D568B" w:rsidRPr="005B08A8" w:rsidRDefault="001D568B" w:rsidP="001D568B">
      <w:pPr>
        <w:tabs>
          <w:tab w:val="num" w:pos="0"/>
        </w:tabs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3.2.1. Обеспечить соблюдение личных неимущественных прав авторов Произведени</w:t>
      </w:r>
      <w:r>
        <w:rPr>
          <w:rFonts w:ascii="Book Antiqua" w:eastAsia="Times New Roman" w:hAnsi="Book Antiqua" w:cs="Times New Roman"/>
          <w:lang w:eastAsia="ru-RU"/>
        </w:rPr>
        <w:t>я и Исполнителя</w:t>
      </w:r>
      <w:r w:rsidRPr="005B08A8">
        <w:rPr>
          <w:rFonts w:ascii="Book Antiqua" w:eastAsia="Times New Roman" w:hAnsi="Book Antiqua" w:cs="Times New Roman"/>
          <w:lang w:eastAsia="ru-RU"/>
        </w:rPr>
        <w:t>, в том числе путем указания авторов Произведени</w:t>
      </w:r>
      <w:r>
        <w:rPr>
          <w:rFonts w:ascii="Book Antiqua" w:eastAsia="Times New Roman" w:hAnsi="Book Antiqua" w:cs="Times New Roman"/>
          <w:lang w:eastAsia="ru-RU"/>
        </w:rPr>
        <w:t>я</w:t>
      </w:r>
      <w:r w:rsidRPr="005B08A8">
        <w:rPr>
          <w:rFonts w:ascii="Book Antiqua" w:eastAsia="Times New Roman" w:hAnsi="Book Antiqua" w:cs="Times New Roman"/>
          <w:lang w:eastAsia="ru-RU"/>
        </w:rPr>
        <w:t xml:space="preserve"> </w:t>
      </w:r>
      <w:r>
        <w:rPr>
          <w:rFonts w:ascii="Book Antiqua" w:eastAsia="Times New Roman" w:hAnsi="Book Antiqua" w:cs="Times New Roman"/>
          <w:lang w:eastAsia="ru-RU"/>
        </w:rPr>
        <w:t xml:space="preserve">и Исполнителя </w:t>
      </w:r>
      <w:r w:rsidRPr="005B08A8">
        <w:rPr>
          <w:rFonts w:ascii="Book Antiqua" w:eastAsia="Times New Roman" w:hAnsi="Book Antiqua" w:cs="Times New Roman"/>
          <w:lang w:eastAsia="ru-RU"/>
        </w:rPr>
        <w:t xml:space="preserve">так, как они указаны в Таблице № 1 Договора. </w:t>
      </w:r>
    </w:p>
    <w:p w:rsidR="001D568B" w:rsidRPr="005B08A8" w:rsidRDefault="001D568B" w:rsidP="001D568B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 xml:space="preserve">3.2.2. Своевременно выплатить Агенту вознаграждение, предусмотренное Разделом 2 настоящего Договора. </w:t>
      </w:r>
    </w:p>
    <w:p w:rsidR="001D568B" w:rsidRPr="005B08A8" w:rsidRDefault="001D568B" w:rsidP="001D568B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lang w:eastAsia="ru-RU"/>
        </w:rPr>
      </w:pPr>
    </w:p>
    <w:p w:rsidR="001D568B" w:rsidRPr="005B08A8" w:rsidRDefault="001D568B" w:rsidP="001D568B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lang w:eastAsia="ar-SA"/>
        </w:rPr>
      </w:pPr>
      <w:r w:rsidRPr="005B08A8">
        <w:rPr>
          <w:rFonts w:ascii="Book Antiqua" w:eastAsia="Times New Roman" w:hAnsi="Book Antiqua" w:cs="Times New Roman"/>
          <w:lang w:eastAsia="ar-SA"/>
        </w:rPr>
        <w:t>3.3. Лицензиат гарантирует использование Объектов исключительно  в составе АВП.</w:t>
      </w:r>
    </w:p>
    <w:p w:rsidR="001D568B" w:rsidRPr="005B08A8" w:rsidRDefault="001D568B" w:rsidP="001D568B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</w:p>
    <w:p w:rsidR="001D568B" w:rsidRPr="005B08A8" w:rsidRDefault="001D568B" w:rsidP="001D568B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ar-SA"/>
        </w:rPr>
      </w:pPr>
      <w:r w:rsidRPr="005B08A8">
        <w:rPr>
          <w:rFonts w:ascii="Book Antiqua" w:eastAsia="Times New Roman" w:hAnsi="Book Antiqua" w:cs="Times New Roman"/>
          <w:b/>
          <w:bCs/>
          <w:color w:val="000000"/>
          <w:lang w:eastAsia="ar-SA"/>
        </w:rPr>
        <w:t>4. Ответственность Сторон</w:t>
      </w:r>
    </w:p>
    <w:p w:rsidR="001D568B" w:rsidRPr="005B08A8" w:rsidRDefault="001D568B" w:rsidP="001D568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4.1. В случае если одна из Сторон нарушит свои обязательства и гарантии по настоящему Договору, другая Сторона вправе требовать возмещения причиненных ей убытков в полном объеме.</w:t>
      </w:r>
    </w:p>
    <w:p w:rsidR="001D568B" w:rsidRPr="005B08A8" w:rsidRDefault="001D568B" w:rsidP="001D568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4.2. В случае нарушения Лицензиатом условий использования Объектов, в том числе, условия, предусмотренного п. 1.</w:t>
      </w:r>
      <w:r>
        <w:rPr>
          <w:rFonts w:ascii="Book Antiqua" w:eastAsia="Times New Roman" w:hAnsi="Book Antiqua" w:cs="Times New Roman"/>
          <w:lang w:eastAsia="ru-RU"/>
        </w:rPr>
        <w:t>5</w:t>
      </w:r>
      <w:r w:rsidRPr="005B08A8">
        <w:rPr>
          <w:rFonts w:ascii="Book Antiqua" w:eastAsia="Times New Roman" w:hAnsi="Book Antiqua" w:cs="Times New Roman"/>
          <w:lang w:eastAsia="ru-RU"/>
        </w:rPr>
        <w:t>. и/или гарантии, указанной в п. 3.3. Договора, Агент вправе потребовать от Лицензиата возмещения всех убытков, причиненных такими нарушениями, а сверх того  - уплаты штрафа в размере 10 000 (десять тысяч) рублей за каждый факт нарушения</w:t>
      </w:r>
    </w:p>
    <w:p w:rsidR="001D568B" w:rsidRPr="005B08A8" w:rsidRDefault="001D568B" w:rsidP="001D568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</w:p>
    <w:p w:rsidR="001D568B" w:rsidRPr="005B08A8" w:rsidRDefault="001D568B" w:rsidP="001D568B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</w:p>
    <w:p w:rsidR="001D568B" w:rsidRPr="005B08A8" w:rsidRDefault="001D568B" w:rsidP="001D568B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eastAsia="ru-RU"/>
        </w:rPr>
      </w:pPr>
      <w:r w:rsidRPr="005B08A8">
        <w:rPr>
          <w:rFonts w:ascii="Book Antiqua" w:eastAsia="Times New Roman" w:hAnsi="Book Antiqua" w:cs="Times New Roman"/>
          <w:b/>
          <w:caps/>
          <w:lang w:eastAsia="ru-RU"/>
        </w:rPr>
        <w:t>5. Порядок разрешения споров</w:t>
      </w:r>
    </w:p>
    <w:p w:rsidR="001D568B" w:rsidRPr="005B08A8" w:rsidRDefault="001D568B" w:rsidP="001D568B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5.1. Споры, разногласия и иные вопросы, которые возникают или могут возникнуть между Сторонами, касающиеся исполнения Сторонами своих обязательств по настоящему Договору, Стороны намерены разрешать путем переговоров.</w:t>
      </w:r>
    </w:p>
    <w:p w:rsidR="001D568B" w:rsidRPr="005B08A8" w:rsidRDefault="001D568B" w:rsidP="001D568B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 xml:space="preserve">5.2. Спор, возникший по настоящему Договору и не урегулированный путем переговоров, передается в </w:t>
      </w:r>
      <w:r>
        <w:rPr>
          <w:rFonts w:ascii="Book Antiqua" w:eastAsia="Times New Roman" w:hAnsi="Book Antiqua" w:cs="Times New Roman"/>
          <w:lang w:eastAsia="ru-RU"/>
        </w:rPr>
        <w:t>Арбитражный суд города Москвы</w:t>
      </w:r>
      <w:r w:rsidRPr="005B08A8">
        <w:rPr>
          <w:rFonts w:ascii="Book Antiqua" w:eastAsia="Times New Roman" w:hAnsi="Book Antiqua" w:cs="Times New Roman"/>
          <w:lang w:eastAsia="ru-RU"/>
        </w:rPr>
        <w:t xml:space="preserve"> (договорная подсудность) по истечении 10-ти рабочих дней со дня направления претензии (требования), то есть после принятия Сторонами мер по досудебному урегулированию. Претензионный порядок считается соблюденным Сторонами при условии направления одной Стороной другой Стороне претензии в письменном виде посредством почтовой связи ценным письмом с уведомлением о вручении и описью вложения либо курьером. Срок рассмотрения претензии указывается в претензии (требовании), но в любом случае не может составлять более 5-ти рабочих дней.</w:t>
      </w:r>
    </w:p>
    <w:p w:rsidR="001D568B" w:rsidRPr="005B08A8" w:rsidRDefault="001D568B" w:rsidP="001D568B">
      <w:pPr>
        <w:tabs>
          <w:tab w:val="num" w:pos="1260"/>
        </w:tabs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</w:p>
    <w:p w:rsidR="001D568B" w:rsidRPr="005B08A8" w:rsidRDefault="001D568B" w:rsidP="001D568B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eastAsia="ru-RU"/>
        </w:rPr>
      </w:pPr>
      <w:r w:rsidRPr="005B08A8">
        <w:rPr>
          <w:rFonts w:ascii="Book Antiqua" w:eastAsia="Times New Roman" w:hAnsi="Book Antiqua" w:cs="Times New Roman"/>
          <w:b/>
          <w:caps/>
          <w:lang w:eastAsia="ru-RU"/>
        </w:rPr>
        <w:t>6. Заключительные положения</w:t>
      </w:r>
    </w:p>
    <w:p w:rsidR="001D568B" w:rsidRPr="005B08A8" w:rsidRDefault="001D568B" w:rsidP="001D568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 xml:space="preserve">6.1. Настоящий Договор вступает в силу с момента подписания его Сторонами и действует до полного исполнения Сторонами своих обязательств. </w:t>
      </w:r>
    </w:p>
    <w:p w:rsidR="001D568B" w:rsidRPr="005B08A8" w:rsidRDefault="001D568B" w:rsidP="001D568B">
      <w:pPr>
        <w:tabs>
          <w:tab w:val="num" w:pos="720"/>
        </w:tabs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6.2. Настоящий Договор может быть расторгнут в соответствии с действующим законодательством Российской Федерации</w:t>
      </w:r>
      <w:r w:rsidRPr="005B08A8">
        <w:rPr>
          <w:rFonts w:ascii="Book Antiqua" w:eastAsia="Times New Roman" w:hAnsi="Book Antiqua" w:cs="Times New Roman"/>
          <w:iCs/>
          <w:lang w:eastAsia="ru-RU"/>
        </w:rPr>
        <w:t>.</w:t>
      </w:r>
    </w:p>
    <w:p w:rsidR="001D568B" w:rsidRPr="005B08A8" w:rsidRDefault="001D568B" w:rsidP="001D568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/>
          <w:caps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 xml:space="preserve">6.3. Если какое-либо положение настоящего Договора, окажется недействительным (ничтожным) или незаконным по действующему законодательству РФ, все остальные положения настоящего Договора останутся в силе, как если бы такое положение было отделено от Договора и не входило в него. </w:t>
      </w:r>
    </w:p>
    <w:p w:rsidR="001D568B" w:rsidRPr="005B08A8" w:rsidRDefault="001D568B" w:rsidP="001D568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caps/>
          <w:lang w:eastAsia="ru-RU"/>
        </w:rPr>
        <w:t>6.4.</w:t>
      </w:r>
      <w:r w:rsidRPr="005B08A8">
        <w:rPr>
          <w:rFonts w:ascii="Book Antiqua" w:eastAsia="Times New Roman" w:hAnsi="Book Antiqua" w:cs="Times New Roman"/>
          <w:b/>
          <w:caps/>
          <w:lang w:eastAsia="ru-RU"/>
        </w:rPr>
        <w:t xml:space="preserve"> </w:t>
      </w:r>
      <w:r w:rsidRPr="005B08A8">
        <w:rPr>
          <w:rFonts w:ascii="Book Antiqua" w:eastAsia="Times New Roman" w:hAnsi="Book Antiqua" w:cs="Times New Roman"/>
          <w:lang w:eastAsia="ru-RU"/>
        </w:rPr>
        <w:t>Настоящий Договор подписан в двух экземплярах, имеющих равную юридическую силу, по одному для каждой из Сторон, на русском языке.</w:t>
      </w:r>
    </w:p>
    <w:p w:rsidR="001D568B" w:rsidRPr="005B08A8" w:rsidRDefault="001D568B" w:rsidP="001D568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6.5. Стороны настоящим признают скан-</w:t>
      </w:r>
      <w:r w:rsidR="00650741">
        <w:rPr>
          <w:rFonts w:ascii="Book Antiqua" w:eastAsia="Times New Roman" w:hAnsi="Book Antiqua" w:cs="Times New Roman"/>
          <w:lang w:eastAsia="ru-RU"/>
        </w:rPr>
        <w:t>/фото</w:t>
      </w:r>
      <w:bookmarkStart w:id="0" w:name="_GoBack"/>
      <w:bookmarkEnd w:id="0"/>
      <w:r w:rsidRPr="005B08A8">
        <w:rPr>
          <w:rFonts w:ascii="Book Antiqua" w:eastAsia="Times New Roman" w:hAnsi="Book Antiqua" w:cs="Times New Roman"/>
          <w:lang w:eastAsia="ru-RU"/>
        </w:rPr>
        <w:t xml:space="preserve">копии подписанного Договора, переданные по электронным каналам связи (т.е. с использованием адресов электронной почты, указанных в </w:t>
      </w:r>
      <w:r w:rsidRPr="005B08A8">
        <w:rPr>
          <w:rFonts w:ascii="Book Antiqua" w:eastAsia="Times New Roman" w:hAnsi="Book Antiqua" w:cs="Times New Roman"/>
          <w:lang w:eastAsia="ru-RU"/>
        </w:rPr>
        <w:lastRenderedPageBreak/>
        <w:t>Разделе 7 Договора), имеющими силу оригиналов, до момента получения своего экземпляра оригинала Договора соответствующей Стороной.</w:t>
      </w:r>
    </w:p>
    <w:p w:rsidR="001D568B" w:rsidRPr="005B08A8" w:rsidRDefault="001D568B" w:rsidP="001D568B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/>
          <w:caps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6.6. Объекты, указанные в Таблице № 1 настоящего Договора, передается Лицензиату путем их отправки на адрес электронной почты Лицензиата, указанный в Разделе 7 Договора, после исполнения обязательств Лицензиата, предусмотренных Разделом 2 Договора.</w:t>
      </w:r>
    </w:p>
    <w:p w:rsidR="001D568B" w:rsidRPr="005B08A8" w:rsidRDefault="001D568B" w:rsidP="001D568B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lang w:eastAsia="ar-SA"/>
        </w:rPr>
      </w:pPr>
    </w:p>
    <w:p w:rsidR="001D568B" w:rsidRPr="005B08A8" w:rsidRDefault="001D568B" w:rsidP="001D568B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  <w:r w:rsidRPr="005B08A8">
        <w:rPr>
          <w:rFonts w:ascii="Book Antiqua" w:eastAsia="Times New Roman" w:hAnsi="Book Antiqua" w:cs="Times New Roman"/>
          <w:b/>
          <w:color w:val="000000"/>
          <w:lang w:eastAsia="ar-SA"/>
        </w:rPr>
        <w:t>7. Адреса и реквизиты Сторон</w:t>
      </w:r>
    </w:p>
    <w:tbl>
      <w:tblPr>
        <w:tblW w:w="9214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7"/>
        <w:gridCol w:w="5387"/>
      </w:tblGrid>
      <w:tr w:rsidR="001D568B" w:rsidRPr="005B08A8" w:rsidTr="00C16E9B">
        <w:trPr>
          <w:trHeight w:val="2706"/>
        </w:trPr>
        <w:tc>
          <w:tcPr>
            <w:tcW w:w="3827" w:type="dxa"/>
          </w:tcPr>
          <w:p w:rsidR="001D568B" w:rsidRPr="005B08A8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5B08A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Агент: </w:t>
            </w:r>
          </w:p>
          <w:p w:rsidR="001D568B" w:rsidRPr="005B08A8" w:rsidRDefault="001D568B" w:rsidP="00C16E9B">
            <w:pPr>
              <w:spacing w:after="0" w:line="240" w:lineRule="atLeast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</w:p>
          <w:p w:rsidR="001D568B" w:rsidRPr="005B08A8" w:rsidRDefault="001D568B" w:rsidP="00C16E9B">
            <w:pPr>
              <w:spacing w:after="0" w:line="240" w:lineRule="atLeast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5B08A8">
              <w:rPr>
                <w:rFonts w:ascii="Book Antiqua" w:eastAsia="Calibri" w:hAnsi="Book Antiqua" w:cs="Calibri"/>
                <w:b/>
                <w:sz w:val="20"/>
                <w:szCs w:val="20"/>
              </w:rPr>
              <w:t>ООО «МУЗНАВИГАТОР»</w:t>
            </w:r>
          </w:p>
          <w:p w:rsidR="001D568B" w:rsidRPr="005B08A8" w:rsidRDefault="001D568B" w:rsidP="00C16E9B">
            <w:pPr>
              <w:spacing w:after="0" w:line="240" w:lineRule="auto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Arial"/>
                <w:sz w:val="20"/>
                <w:szCs w:val="20"/>
              </w:rPr>
              <w:t>ОГРН 5177746290530</w:t>
            </w:r>
          </w:p>
          <w:p w:rsidR="001D568B" w:rsidRPr="005B08A8" w:rsidRDefault="001D568B" w:rsidP="00C16E9B">
            <w:pPr>
              <w:spacing w:after="0" w:line="240" w:lineRule="auto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Arial"/>
                <w:sz w:val="20"/>
                <w:szCs w:val="20"/>
              </w:rPr>
              <w:t>ИНН 7714419569</w:t>
            </w:r>
            <w:r w:rsidRPr="005B08A8">
              <w:rPr>
                <w:rFonts w:ascii="Book Antiqua" w:eastAsia="Calibri" w:hAnsi="Book Antiqua" w:cs="Calibri"/>
                <w:sz w:val="20"/>
                <w:szCs w:val="20"/>
              </w:rPr>
              <w:t>/</w:t>
            </w:r>
            <w:r w:rsidRPr="005B08A8">
              <w:rPr>
                <w:rFonts w:ascii="Book Antiqua" w:eastAsia="Calibri" w:hAnsi="Book Antiqua" w:cs="Arial"/>
                <w:sz w:val="20"/>
                <w:szCs w:val="20"/>
              </w:rPr>
              <w:t>КПП 771401001</w:t>
            </w:r>
          </w:p>
          <w:p w:rsidR="001D568B" w:rsidRPr="005B08A8" w:rsidRDefault="001D568B" w:rsidP="00C16E9B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 xml:space="preserve">Адрес местонахождения: </w:t>
            </w:r>
          </w:p>
          <w:p w:rsidR="001D568B" w:rsidRPr="005B08A8" w:rsidRDefault="001D568B" w:rsidP="00C16E9B">
            <w:pPr>
              <w:spacing w:after="0" w:line="240" w:lineRule="atLeast"/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Times New Roman"/>
                <w:bCs/>
                <w:color w:val="000000"/>
                <w:sz w:val="20"/>
                <w:szCs w:val="20"/>
              </w:rPr>
              <w:t>1</w:t>
            </w:r>
            <w:r w:rsidRPr="005B08A8"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  <w:t xml:space="preserve">25057, г. Москва, пер. Чапаевский, </w:t>
            </w:r>
          </w:p>
          <w:p w:rsidR="001D568B" w:rsidRPr="005B08A8" w:rsidRDefault="001D568B" w:rsidP="00C16E9B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  <w:t>д. 3, подвал, пом. I, комн. 674.</w:t>
            </w:r>
          </w:p>
          <w:p w:rsidR="001D568B" w:rsidRPr="005B08A8" w:rsidRDefault="001D568B" w:rsidP="00C16E9B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 xml:space="preserve">р/с  40702810002080002458  </w:t>
            </w: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в  АО "АЛЬФА-БАНК" </w:t>
            </w: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ИНН  7728168971 </w:t>
            </w: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ОГРН 1027700067328  </w:t>
            </w: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БИК 044525593 </w:t>
            </w: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>к/с  30101810200000000593  </w:t>
            </w:r>
          </w:p>
          <w:p w:rsidR="001D568B" w:rsidRPr="005B08A8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>в  ГУ БАНКА РОССИИ ПО ЦФО</w:t>
            </w:r>
          </w:p>
        </w:tc>
        <w:tc>
          <w:tcPr>
            <w:tcW w:w="5387" w:type="dxa"/>
          </w:tcPr>
          <w:p w:rsidR="001D568B" w:rsidRPr="005B08A8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5B08A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Лицензиат:</w:t>
            </w: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D568B" w:rsidRPr="005B08A8" w:rsidRDefault="001D568B" w:rsidP="00C16E9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Адрес электронной почты:  _________________</w:t>
            </w:r>
          </w:p>
        </w:tc>
      </w:tr>
    </w:tbl>
    <w:p w:rsidR="001D568B" w:rsidRPr="005B08A8" w:rsidRDefault="001D568B" w:rsidP="001D568B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</w:p>
    <w:p w:rsidR="001D568B" w:rsidRDefault="001D568B" w:rsidP="001D568B"/>
    <w:p w:rsidR="001D568B" w:rsidRPr="00555374" w:rsidRDefault="001D568B" w:rsidP="001D568B"/>
    <w:p w:rsidR="001D568B" w:rsidRDefault="001D568B" w:rsidP="00353AF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ar-SA"/>
        </w:rPr>
      </w:pPr>
    </w:p>
    <w:p w:rsidR="001D568B" w:rsidRDefault="001D568B" w:rsidP="00353AF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ar-SA"/>
        </w:rPr>
      </w:pPr>
    </w:p>
    <w:sectPr w:rsidR="001D568B" w:rsidSect="001D568B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29" w:rsidRDefault="003A7329">
      <w:pPr>
        <w:spacing w:after="0" w:line="240" w:lineRule="auto"/>
      </w:pPr>
      <w:r>
        <w:separator/>
      </w:r>
    </w:p>
  </w:endnote>
  <w:endnote w:type="continuationSeparator" w:id="0">
    <w:p w:rsidR="003A7329" w:rsidRDefault="003A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A1" w:rsidRPr="00044968" w:rsidRDefault="00353AFE">
    <w:pPr>
      <w:pStyle w:val="a3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Агент</w:t>
    </w:r>
    <w:r w:rsidRPr="00044968">
      <w:rPr>
        <w:rFonts w:ascii="Courier New" w:hAnsi="Courier New" w:cs="Courier New"/>
        <w:sz w:val="20"/>
      </w:rPr>
      <w:tab/>
    </w:r>
    <w:r w:rsidRPr="00044968">
      <w:rPr>
        <w:rFonts w:ascii="Courier New" w:hAnsi="Courier New" w:cs="Courier New"/>
        <w:sz w:val="20"/>
      </w:rPr>
      <w:tab/>
      <w:t>Лицензиат</w:t>
    </w:r>
  </w:p>
  <w:p w:rsidR="008C7AA1" w:rsidRPr="00044968" w:rsidRDefault="00353AFE">
    <w:pPr>
      <w:pStyle w:val="a3"/>
      <w:rPr>
        <w:rFonts w:ascii="Courier New" w:hAnsi="Courier New" w:cs="Courier New"/>
        <w:sz w:val="20"/>
        <w:lang w:val="en-US"/>
      </w:rPr>
    </w:pPr>
    <w:r w:rsidRPr="00044968">
      <w:rPr>
        <w:rFonts w:ascii="Courier New" w:hAnsi="Courier New" w:cs="Courier New"/>
        <w:sz w:val="20"/>
      </w:rPr>
      <w:t>____________</w:t>
    </w:r>
    <w:r w:rsidRPr="00E73727">
      <w:rPr>
        <w:rFonts w:ascii="Courier New" w:hAnsi="Courier New" w:cs="Courier New"/>
        <w:sz w:val="20"/>
      </w:rPr>
      <w:t>/</w:t>
    </w:r>
    <w:r>
      <w:rPr>
        <w:rFonts w:ascii="Courier New" w:hAnsi="Courier New" w:cs="Courier New"/>
        <w:sz w:val="20"/>
      </w:rPr>
      <w:t>Федоров А.А.</w:t>
    </w:r>
    <w:r w:rsidRPr="00044968">
      <w:rPr>
        <w:rFonts w:ascii="Courier New" w:hAnsi="Courier New" w:cs="Courier New"/>
        <w:sz w:val="20"/>
      </w:rPr>
      <w:tab/>
    </w:r>
    <w:r w:rsidRPr="00044968">
      <w:rPr>
        <w:rFonts w:ascii="Courier New" w:hAnsi="Courier New" w:cs="Courier New"/>
        <w:sz w:val="20"/>
      </w:rPr>
      <w:tab/>
      <w:t>________________</w:t>
    </w:r>
    <w:r w:rsidRPr="00044968">
      <w:rPr>
        <w:rFonts w:ascii="Courier New" w:hAnsi="Courier New" w:cs="Courier New"/>
        <w:sz w:val="20"/>
        <w:lang w:val="en-US"/>
      </w:rPr>
      <w:t>/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29" w:rsidRDefault="003A7329">
      <w:pPr>
        <w:spacing w:after="0" w:line="240" w:lineRule="auto"/>
      </w:pPr>
      <w:r>
        <w:separator/>
      </w:r>
    </w:p>
  </w:footnote>
  <w:footnote w:type="continuationSeparator" w:id="0">
    <w:p w:rsidR="003A7329" w:rsidRDefault="003A7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983"/>
    <w:multiLevelType w:val="multilevel"/>
    <w:tmpl w:val="98044E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06"/>
    <w:rsid w:val="00106006"/>
    <w:rsid w:val="001D568B"/>
    <w:rsid w:val="00353AFE"/>
    <w:rsid w:val="003A7329"/>
    <w:rsid w:val="00581232"/>
    <w:rsid w:val="00650741"/>
    <w:rsid w:val="0068783B"/>
    <w:rsid w:val="007D0612"/>
    <w:rsid w:val="00E5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</dc:creator>
  <cp:keywords/>
  <dc:description/>
  <cp:lastModifiedBy>ГТ</cp:lastModifiedBy>
  <cp:revision>5</cp:revision>
  <dcterms:created xsi:type="dcterms:W3CDTF">2018-07-17T08:16:00Z</dcterms:created>
  <dcterms:modified xsi:type="dcterms:W3CDTF">2018-11-22T15:20:00Z</dcterms:modified>
</cp:coreProperties>
</file>